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621" w:rsidRDefault="00790621" w:rsidP="006E4F27"/>
    <w:p w:rsidR="00790621" w:rsidRPr="002C3FF6" w:rsidRDefault="00790621" w:rsidP="00DD2E87">
      <w:pPr>
        <w:jc w:val="center"/>
        <w:rPr>
          <w:b/>
          <w:sz w:val="36"/>
        </w:rPr>
      </w:pPr>
      <w:r>
        <w:rPr>
          <w:b/>
          <w:sz w:val="36"/>
        </w:rPr>
        <w:t>F</w:t>
      </w:r>
      <w:r w:rsidRPr="002C3FF6">
        <w:rPr>
          <w:b/>
          <w:sz w:val="36"/>
        </w:rPr>
        <w:t xml:space="preserve">órum </w:t>
      </w:r>
      <w:r>
        <w:rPr>
          <w:b/>
          <w:sz w:val="36"/>
        </w:rPr>
        <w:t xml:space="preserve">Permanente de Gestão e Planejamento Territorial </w:t>
      </w:r>
      <w:r w:rsidRPr="002C3FF6">
        <w:rPr>
          <w:b/>
          <w:sz w:val="36"/>
        </w:rPr>
        <w:t>Sustentável</w:t>
      </w:r>
    </w:p>
    <w:p w:rsidR="00790621" w:rsidRPr="00BA6F49" w:rsidRDefault="00790621" w:rsidP="00DD2E87">
      <w:pPr>
        <w:jc w:val="center"/>
        <w:rPr>
          <w:b/>
          <w:sz w:val="36"/>
        </w:rPr>
      </w:pPr>
      <w:r w:rsidRPr="002C3FF6">
        <w:rPr>
          <w:b/>
          <w:sz w:val="36"/>
        </w:rPr>
        <w:t>PROPOSTAS PARA</w:t>
      </w:r>
      <w:r>
        <w:rPr>
          <w:b/>
          <w:sz w:val="36"/>
        </w:rPr>
        <w:t xml:space="preserve"> REVISÃO D</w:t>
      </w:r>
      <w:r w:rsidRPr="002C3FF6">
        <w:rPr>
          <w:b/>
          <w:sz w:val="36"/>
        </w:rPr>
        <w:t>O PLANO DIRETOR</w:t>
      </w:r>
      <w:r>
        <w:rPr>
          <w:b/>
          <w:sz w:val="36"/>
        </w:rPr>
        <w:t xml:space="preserve"> DE DESENVOLVIMENTO – Grupo Educação Ambiental</w:t>
      </w:r>
      <w:bookmarkStart w:id="0" w:name="_GoBack"/>
      <w:bookmarkEnd w:id="0"/>
      <w:r>
        <w:rPr>
          <w:b/>
          <w:sz w:val="36"/>
        </w:rPr>
        <w:t xml:space="preserve">  </w:t>
      </w:r>
    </w:p>
    <w:p w:rsidR="00790621" w:rsidRDefault="00790621" w:rsidP="006E4F27"/>
    <w:p w:rsidR="00790621" w:rsidRDefault="00790621" w:rsidP="0023134D"/>
    <w:p w:rsidR="00790621" w:rsidRPr="006E4F27" w:rsidRDefault="00790621" w:rsidP="006E4F27">
      <w:pPr>
        <w:pStyle w:val="ListParagraph"/>
        <w:numPr>
          <w:ilvl w:val="0"/>
          <w:numId w:val="3"/>
        </w:numPr>
        <w:ind w:left="360"/>
        <w:jc w:val="both"/>
        <w:rPr>
          <w:b/>
        </w:rPr>
      </w:pPr>
      <w:r>
        <w:rPr>
          <w:b/>
        </w:rPr>
        <w:t>Inclusão das</w:t>
      </w:r>
      <w:r w:rsidRPr="000B43F3">
        <w:rPr>
          <w:b/>
        </w:rPr>
        <w:t xml:space="preserve"> Zonas Especiais de Interesse </w:t>
      </w:r>
      <w:r>
        <w:rPr>
          <w:b/>
        </w:rPr>
        <w:t xml:space="preserve">Ambiental e </w:t>
      </w:r>
      <w:r w:rsidRPr="000B43F3">
        <w:rPr>
          <w:b/>
        </w:rPr>
        <w:t>Zonas Especiais de Interesse</w:t>
      </w:r>
      <w:r w:rsidRPr="006E4F27">
        <w:rPr>
          <w:rFonts w:cs="Calibri"/>
          <w:color w:val="222222"/>
          <w:lang w:eastAsia="pt-BR"/>
        </w:rPr>
        <w:t xml:space="preserve"> </w:t>
      </w:r>
      <w:r w:rsidRPr="006E4F27">
        <w:rPr>
          <w:rFonts w:cs="Calibri"/>
          <w:b/>
          <w:lang w:eastAsia="pt-BR"/>
        </w:rPr>
        <w:t>Histórico, Cultural e Arquitetônico</w:t>
      </w:r>
      <w:r>
        <w:rPr>
          <w:rFonts w:cs="Calibri"/>
          <w:b/>
          <w:lang w:eastAsia="pt-BR"/>
        </w:rPr>
        <w:t>.</w:t>
      </w:r>
    </w:p>
    <w:p w:rsidR="00790621" w:rsidRDefault="00790621" w:rsidP="006E4F27">
      <w:pPr>
        <w:jc w:val="both"/>
      </w:pPr>
    </w:p>
    <w:p w:rsidR="00790621" w:rsidRDefault="00790621" w:rsidP="006E4F27">
      <w:pPr>
        <w:pStyle w:val="ListParagraph"/>
        <w:numPr>
          <w:ilvl w:val="0"/>
          <w:numId w:val="5"/>
        </w:numPr>
        <w:ind w:left="360"/>
        <w:jc w:val="both"/>
      </w:pPr>
      <w:r>
        <w:t xml:space="preserve">Incluir no Art. 33 do Plano Diretos, que delimita a Macrozona Urbana, a </w:t>
      </w:r>
      <w:r w:rsidRPr="006E4F27">
        <w:rPr>
          <w:rFonts w:cs="Calibri"/>
          <w:color w:val="222222"/>
          <w:lang w:eastAsia="pt-BR"/>
        </w:rPr>
        <w:t>Zona Especial de Interesse Ambiental (</w:t>
      </w:r>
      <w:r>
        <w:rPr>
          <w:rFonts w:cs="Calibri"/>
          <w:color w:val="222222"/>
          <w:lang w:eastAsia="pt-BR"/>
        </w:rPr>
        <w:t xml:space="preserve">prevista no </w:t>
      </w:r>
      <w:r w:rsidRPr="006E4F27">
        <w:rPr>
          <w:rFonts w:cs="Calibri"/>
          <w:color w:val="222222"/>
          <w:lang w:eastAsia="pt-BR"/>
        </w:rPr>
        <w:t>Art. 88) e da Zona Especial de Interesse Histórico, Cultural e Arquitetônico (</w:t>
      </w:r>
      <w:r>
        <w:rPr>
          <w:rFonts w:cs="Calibri"/>
          <w:color w:val="222222"/>
          <w:lang w:eastAsia="pt-BR"/>
        </w:rPr>
        <w:t xml:space="preserve">prevista no </w:t>
      </w:r>
      <w:r w:rsidRPr="006E4F27">
        <w:rPr>
          <w:rFonts w:cs="Calibri"/>
          <w:color w:val="222222"/>
          <w:lang w:eastAsia="pt-BR"/>
        </w:rPr>
        <w:t>Art.94)</w:t>
      </w:r>
      <w:r>
        <w:rPr>
          <w:rFonts w:cs="Calibri"/>
          <w:color w:val="222222"/>
          <w:lang w:eastAsia="pt-BR"/>
        </w:rPr>
        <w:t>.</w:t>
      </w:r>
    </w:p>
    <w:p w:rsidR="00790621" w:rsidRDefault="00790621" w:rsidP="000B43F3">
      <w:pPr>
        <w:pStyle w:val="ListParagraph"/>
        <w:ind w:left="360"/>
      </w:pPr>
    </w:p>
    <w:p w:rsidR="00790621" w:rsidRPr="00F05FB3" w:rsidRDefault="00790621" w:rsidP="006E4F27">
      <w:pPr>
        <w:pStyle w:val="ListParagraph"/>
        <w:ind w:left="360"/>
        <w:jc w:val="both"/>
        <w:rPr>
          <w:rFonts w:ascii="Arial" w:hAnsi="Arial" w:cs="Arial"/>
          <w:color w:val="222222"/>
          <w:shd w:val="clear" w:color="auto" w:fill="FFFFFF"/>
          <w:lang w:eastAsia="pt-BR"/>
        </w:rPr>
      </w:pPr>
      <w:r w:rsidRPr="00E15ED2">
        <w:rPr>
          <w:b/>
        </w:rPr>
        <w:t>Justificativa:</w:t>
      </w:r>
      <w:r>
        <w:t xml:space="preserve"> </w:t>
      </w:r>
      <w:r w:rsidRPr="006E4F27">
        <w:rPr>
          <w:rFonts w:cs="Calibri"/>
        </w:rPr>
        <w:t>No</w:t>
      </w:r>
      <w:r>
        <w:rPr>
          <w:rFonts w:cs="Calibri"/>
        </w:rPr>
        <w:t xml:space="preserve"> Art. 33</w:t>
      </w:r>
      <w:r w:rsidRPr="006E4F27">
        <w:rPr>
          <w:rFonts w:cs="Calibri"/>
        </w:rPr>
        <w:t xml:space="preserve"> do PD </w:t>
      </w:r>
      <w:r w:rsidRPr="006E4F27">
        <w:rPr>
          <w:rFonts w:cs="Calibri"/>
          <w:color w:val="222222"/>
          <w:lang w:eastAsia="pt-BR"/>
        </w:rPr>
        <w:t>constam as diversas Zonas que integram a Macrozona Urbana, dentre as quais não estão a ZEIA nem a </w:t>
      </w:r>
      <w:r w:rsidRPr="006E4F27">
        <w:rPr>
          <w:rFonts w:cs="Calibri"/>
          <w:color w:val="222222"/>
          <w:shd w:val="clear" w:color="auto" w:fill="FFFFFF"/>
          <w:lang w:eastAsia="pt-BR"/>
        </w:rPr>
        <w:t>Zona Especial de Interesse Histórico, Cultural e Arquitetônico. Entendemos que as referidas Zonas, além de proporcionarem maior cautela quando dos empreendimentos nelas realizados, também ostentam de caráter educativo, motivo qual propomos suas respectivas inserções no Artigo 33, que delimita as Zonas que integram a</w:t>
      </w:r>
      <w:r>
        <w:rPr>
          <w:rFonts w:cs="Calibri"/>
          <w:color w:val="222222"/>
          <w:shd w:val="clear" w:color="auto" w:fill="FFFFFF"/>
          <w:lang w:eastAsia="pt-BR"/>
        </w:rPr>
        <w:t xml:space="preserve"> Macrozona Urbana.</w:t>
      </w:r>
      <w:r w:rsidRPr="00F05FB3">
        <w:rPr>
          <w:rFonts w:ascii="Arial" w:hAnsi="Arial" w:cs="Arial"/>
          <w:color w:val="222222"/>
          <w:shd w:val="clear" w:color="auto" w:fill="FFFFFF"/>
          <w:lang w:eastAsia="pt-BR"/>
        </w:rPr>
        <w:t xml:space="preserve"> </w:t>
      </w:r>
    </w:p>
    <w:p w:rsidR="00790621" w:rsidRDefault="00790621" w:rsidP="006E4F27">
      <w:pPr>
        <w:pStyle w:val="ListParagraph"/>
        <w:ind w:left="360"/>
        <w:jc w:val="both"/>
      </w:pPr>
      <w:r w:rsidRPr="00F05FB3">
        <w:rPr>
          <w:rFonts w:ascii="Arial" w:hAnsi="Arial" w:cs="Arial"/>
          <w:color w:val="222222"/>
          <w:shd w:val="clear" w:color="auto" w:fill="FFFFFF"/>
          <w:lang w:eastAsia="pt-BR"/>
        </w:rPr>
        <w:br/>
      </w:r>
    </w:p>
    <w:p w:rsidR="00790621" w:rsidRDefault="00790621" w:rsidP="001D71BA">
      <w:pPr>
        <w:pStyle w:val="ListParagraph"/>
        <w:numPr>
          <w:ilvl w:val="0"/>
          <w:numId w:val="3"/>
        </w:numPr>
        <w:ind w:left="360"/>
        <w:rPr>
          <w:b/>
        </w:rPr>
      </w:pPr>
      <w:r>
        <w:rPr>
          <w:b/>
        </w:rPr>
        <w:t>Novas diretrizes a serem incorporadas à Política Ambiental Municipal.</w:t>
      </w:r>
    </w:p>
    <w:p w:rsidR="00790621" w:rsidRDefault="00790621" w:rsidP="000018B3"/>
    <w:p w:rsidR="00790621" w:rsidRDefault="00790621" w:rsidP="00CF7555">
      <w:pPr>
        <w:pStyle w:val="ListParagraph"/>
        <w:numPr>
          <w:ilvl w:val="0"/>
          <w:numId w:val="5"/>
        </w:numPr>
        <w:ind w:left="360"/>
      </w:pPr>
      <w:r>
        <w:t xml:space="preserve">Incluir no Art. 20, do Capítulo III, Seção IV, Subseção I, as seguintes diretrizes: </w:t>
      </w:r>
    </w:p>
    <w:p w:rsidR="00790621" w:rsidRDefault="00790621" w:rsidP="00C6790F">
      <w:pPr>
        <w:pStyle w:val="ListParagraph"/>
        <w:ind w:left="360"/>
      </w:pPr>
    </w:p>
    <w:p w:rsidR="00790621" w:rsidRPr="00E15ED2" w:rsidRDefault="00790621" w:rsidP="006E4F27">
      <w:pPr>
        <w:pStyle w:val="ListParagraph"/>
        <w:numPr>
          <w:ilvl w:val="1"/>
          <w:numId w:val="5"/>
        </w:numPr>
        <w:ind w:left="720"/>
        <w:jc w:val="both"/>
        <w:rPr>
          <w:rFonts w:cs="Calibri"/>
        </w:rPr>
      </w:pPr>
      <w:r w:rsidRPr="006E4F27">
        <w:rPr>
          <w:rFonts w:cs="Calibri"/>
          <w:color w:val="222222"/>
          <w:lang w:eastAsia="pt-BR"/>
        </w:rPr>
        <w:t>Implementar o conceito de construções sustentáveis, nas Escolas da Rede Municipal de Ensino e Prédios da Administração Pública Direta e Indireta, como instrumento de gestão inteligente e educação ambiental, mediante a adoção das seguintes iniciativas:</w:t>
      </w:r>
    </w:p>
    <w:p w:rsidR="00790621" w:rsidRDefault="00790621" w:rsidP="00E15ED2">
      <w:pPr>
        <w:shd w:val="clear" w:color="auto" w:fill="FFFFFF"/>
        <w:spacing w:line="360" w:lineRule="auto"/>
        <w:ind w:left="1416"/>
        <w:rPr>
          <w:rFonts w:cs="Calibri"/>
          <w:color w:val="222222"/>
          <w:lang w:eastAsia="pt-BR"/>
        </w:rPr>
      </w:pPr>
    </w:p>
    <w:p w:rsidR="00790621" w:rsidRDefault="00790621" w:rsidP="00E15ED2">
      <w:pPr>
        <w:pStyle w:val="ListParagraph"/>
        <w:numPr>
          <w:ilvl w:val="0"/>
          <w:numId w:val="10"/>
        </w:numPr>
        <w:shd w:val="clear" w:color="auto" w:fill="FFFFFF"/>
        <w:spacing w:line="360" w:lineRule="auto"/>
        <w:rPr>
          <w:rFonts w:cs="Calibri"/>
          <w:color w:val="222222"/>
          <w:lang w:eastAsia="pt-BR"/>
        </w:rPr>
      </w:pPr>
      <w:r w:rsidRPr="00E15ED2">
        <w:rPr>
          <w:rFonts w:cs="Calibri"/>
          <w:color w:val="222222"/>
          <w:lang w:eastAsia="pt-BR"/>
        </w:rPr>
        <w:t>sistema de captação com reuso da água da chuva;</w:t>
      </w:r>
    </w:p>
    <w:p w:rsidR="00790621" w:rsidRDefault="00790621" w:rsidP="00E15ED2">
      <w:pPr>
        <w:pStyle w:val="ListParagraph"/>
        <w:numPr>
          <w:ilvl w:val="0"/>
          <w:numId w:val="10"/>
        </w:numPr>
        <w:shd w:val="clear" w:color="auto" w:fill="FFFFFF"/>
        <w:spacing w:line="360" w:lineRule="auto"/>
        <w:rPr>
          <w:rFonts w:cs="Calibri"/>
          <w:color w:val="222222"/>
          <w:lang w:eastAsia="pt-BR"/>
        </w:rPr>
      </w:pPr>
      <w:r w:rsidRPr="00E15ED2">
        <w:rPr>
          <w:rFonts w:cs="Calibri"/>
          <w:color w:val="222222"/>
          <w:lang w:eastAsia="pt-BR"/>
        </w:rPr>
        <w:t>sistema de energia solar;</w:t>
      </w:r>
    </w:p>
    <w:p w:rsidR="00790621" w:rsidRDefault="00790621" w:rsidP="00E15ED2">
      <w:pPr>
        <w:pStyle w:val="ListParagraph"/>
        <w:numPr>
          <w:ilvl w:val="0"/>
          <w:numId w:val="10"/>
        </w:numPr>
        <w:shd w:val="clear" w:color="auto" w:fill="FFFFFF"/>
        <w:spacing w:line="360" w:lineRule="auto"/>
        <w:rPr>
          <w:rFonts w:cs="Calibri"/>
          <w:color w:val="222222"/>
          <w:lang w:eastAsia="pt-BR"/>
        </w:rPr>
      </w:pPr>
      <w:r w:rsidRPr="00E15ED2">
        <w:rPr>
          <w:rFonts w:cs="Calibri"/>
          <w:color w:val="222222"/>
          <w:lang w:eastAsia="pt-BR"/>
        </w:rPr>
        <w:t>construções com material sustentável;</w:t>
      </w:r>
    </w:p>
    <w:p w:rsidR="00790621" w:rsidRDefault="00790621" w:rsidP="00E15ED2">
      <w:pPr>
        <w:pStyle w:val="ListParagraph"/>
        <w:numPr>
          <w:ilvl w:val="0"/>
          <w:numId w:val="10"/>
        </w:numPr>
        <w:shd w:val="clear" w:color="auto" w:fill="FFFFFF"/>
        <w:spacing w:line="360" w:lineRule="auto"/>
        <w:rPr>
          <w:rFonts w:cs="Calibri"/>
          <w:color w:val="222222"/>
          <w:lang w:eastAsia="pt-BR"/>
        </w:rPr>
      </w:pPr>
      <w:r w:rsidRPr="00E15ED2">
        <w:rPr>
          <w:rFonts w:cs="Calibri"/>
          <w:color w:val="222222"/>
          <w:lang w:eastAsia="pt-BR"/>
        </w:rPr>
        <w:t>utilização de energia passiva;</w:t>
      </w:r>
    </w:p>
    <w:p w:rsidR="00790621" w:rsidRDefault="00790621" w:rsidP="00E15ED2">
      <w:pPr>
        <w:pStyle w:val="ListParagraph"/>
        <w:numPr>
          <w:ilvl w:val="0"/>
          <w:numId w:val="10"/>
        </w:numPr>
        <w:shd w:val="clear" w:color="auto" w:fill="FFFFFF"/>
        <w:spacing w:line="360" w:lineRule="auto"/>
        <w:rPr>
          <w:rFonts w:cs="Calibri"/>
          <w:color w:val="222222"/>
          <w:lang w:eastAsia="pt-BR"/>
        </w:rPr>
      </w:pPr>
      <w:r w:rsidRPr="00E15ED2">
        <w:rPr>
          <w:rFonts w:cs="Calibri"/>
          <w:color w:val="222222"/>
          <w:lang w:eastAsia="pt-BR"/>
        </w:rPr>
        <w:t>sistema de utilização de energia eólica;</w:t>
      </w:r>
    </w:p>
    <w:p w:rsidR="00790621" w:rsidRPr="00E15ED2" w:rsidRDefault="00790621" w:rsidP="00E15ED2">
      <w:pPr>
        <w:pStyle w:val="ListParagraph"/>
        <w:numPr>
          <w:ilvl w:val="0"/>
          <w:numId w:val="10"/>
        </w:numPr>
        <w:shd w:val="clear" w:color="auto" w:fill="FFFFFF"/>
        <w:spacing w:line="360" w:lineRule="auto"/>
        <w:rPr>
          <w:rFonts w:cs="Calibri"/>
          <w:color w:val="222222"/>
          <w:lang w:eastAsia="pt-BR"/>
        </w:rPr>
      </w:pPr>
      <w:r w:rsidRPr="00E15ED2">
        <w:rPr>
          <w:rFonts w:cs="Calibri"/>
          <w:color w:val="222222"/>
          <w:lang w:eastAsia="pt-BR"/>
        </w:rPr>
        <w:t>telhado e/ou parede verde.</w:t>
      </w:r>
    </w:p>
    <w:p w:rsidR="00790621" w:rsidRDefault="00790621" w:rsidP="00E15ED2">
      <w:pPr>
        <w:pStyle w:val="ListParagraph"/>
        <w:ind w:left="360"/>
      </w:pPr>
    </w:p>
    <w:p w:rsidR="00790621" w:rsidRPr="00E15ED2" w:rsidRDefault="00790621" w:rsidP="00B826ED">
      <w:pPr>
        <w:pStyle w:val="ListParagraph"/>
        <w:numPr>
          <w:ilvl w:val="1"/>
          <w:numId w:val="5"/>
        </w:numPr>
        <w:ind w:left="720"/>
        <w:jc w:val="both"/>
        <w:rPr>
          <w:rFonts w:cs="Calibri"/>
        </w:rPr>
      </w:pPr>
      <w:r>
        <w:rPr>
          <w:rFonts w:cs="Calibri"/>
          <w:color w:val="222222"/>
          <w:lang w:eastAsia="pt-BR"/>
        </w:rPr>
        <w:t xml:space="preserve">Estabelecer </w:t>
      </w:r>
      <w:r w:rsidRPr="00E15ED2">
        <w:rPr>
          <w:rFonts w:cs="Calibri"/>
          <w:color w:val="222222"/>
          <w:lang w:eastAsia="pt-BR"/>
        </w:rPr>
        <w:t>parcerias entre os setores público e privado, por meio de incentivos fiscais e tributários, para a implementação do conceito de construções sustentáveis, em Escolas e Universidades Privadas</w:t>
      </w:r>
      <w:r>
        <w:rPr>
          <w:rFonts w:cs="Calibri"/>
          <w:color w:val="222222"/>
          <w:lang w:eastAsia="pt-BR"/>
        </w:rPr>
        <w:t>;</w:t>
      </w:r>
    </w:p>
    <w:p w:rsidR="00790621" w:rsidRDefault="00790621" w:rsidP="00587547"/>
    <w:p w:rsidR="00790621" w:rsidRPr="00E15ED2" w:rsidRDefault="00790621" w:rsidP="00E15ED2">
      <w:pPr>
        <w:shd w:val="clear" w:color="auto" w:fill="FFFFFF"/>
        <w:ind w:firstLine="709"/>
        <w:jc w:val="both"/>
        <w:rPr>
          <w:rFonts w:cs="Calibri"/>
          <w:color w:val="222222"/>
          <w:lang w:eastAsia="pt-BR"/>
        </w:rPr>
      </w:pPr>
      <w:r w:rsidRPr="00E15ED2">
        <w:rPr>
          <w:b/>
        </w:rPr>
        <w:t xml:space="preserve">Justificativa: </w:t>
      </w:r>
      <w:r>
        <w:rPr>
          <w:rFonts w:cs="Calibri"/>
          <w:color w:val="222222"/>
          <w:lang w:eastAsia="pt-BR"/>
        </w:rPr>
        <w:t>A</w:t>
      </w:r>
      <w:r w:rsidRPr="00E15ED2">
        <w:rPr>
          <w:rFonts w:cs="Calibri"/>
          <w:color w:val="222222"/>
          <w:lang w:eastAsia="pt-BR"/>
        </w:rPr>
        <w:t>plicação efetiva de elementos visíveis de educação ambiental nos espaços educadores. Entendemos que o Poder Público Municipal tem o dever de incentivar práticas ecologicamente corretas para inspirar os munícipes a implementarem essas iniciativas em suas edificações, economizar custos de energia e recursos hídricos da Receita Municipal, educar através da exposição das soluções das tecnologias implementadas e melhorar a gestão desses recursos por meio de tecnologia que integre todos os programas de todos os imóveis.</w:t>
      </w:r>
    </w:p>
    <w:p w:rsidR="00790621" w:rsidRDefault="00790621" w:rsidP="00E15ED2">
      <w:pPr>
        <w:ind w:left="708"/>
        <w:rPr>
          <w:b/>
        </w:rPr>
      </w:pPr>
    </w:p>
    <w:p w:rsidR="00790621" w:rsidRPr="00E15ED2" w:rsidRDefault="00790621" w:rsidP="00E15ED2">
      <w:pPr>
        <w:pStyle w:val="ListParagraph"/>
        <w:numPr>
          <w:ilvl w:val="1"/>
          <w:numId w:val="5"/>
        </w:numPr>
        <w:ind w:left="708"/>
        <w:jc w:val="both"/>
        <w:rPr>
          <w:rFonts w:cs="Calibri"/>
          <w:b/>
        </w:rPr>
      </w:pPr>
      <w:r w:rsidRPr="00E15ED2">
        <w:rPr>
          <w:rFonts w:cs="Calibri"/>
          <w:color w:val="222222"/>
          <w:lang w:eastAsia="pt-BR"/>
        </w:rPr>
        <w:t>Elaborar o mapeamento dos Espaços Educadores do Município;</w:t>
      </w:r>
    </w:p>
    <w:p w:rsidR="00790621" w:rsidRPr="00E15ED2" w:rsidRDefault="00790621" w:rsidP="00E15ED2">
      <w:pPr>
        <w:pStyle w:val="ListParagraph"/>
        <w:ind w:left="708"/>
        <w:jc w:val="both"/>
        <w:rPr>
          <w:rFonts w:cs="Calibri"/>
          <w:b/>
        </w:rPr>
      </w:pPr>
      <w:r w:rsidRPr="00E15ED2">
        <w:rPr>
          <w:rFonts w:cs="Calibri"/>
          <w:b/>
        </w:rPr>
        <w:t xml:space="preserve"> </w:t>
      </w:r>
    </w:p>
    <w:p w:rsidR="00790621" w:rsidRPr="00E15ED2" w:rsidRDefault="00790621" w:rsidP="00E15ED2">
      <w:pPr>
        <w:pStyle w:val="ListParagraph"/>
        <w:numPr>
          <w:ilvl w:val="1"/>
          <w:numId w:val="5"/>
        </w:numPr>
        <w:ind w:left="708"/>
        <w:jc w:val="both"/>
        <w:rPr>
          <w:rFonts w:cs="Calibri"/>
          <w:b/>
        </w:rPr>
      </w:pPr>
      <w:r w:rsidRPr="00E15ED2">
        <w:rPr>
          <w:rFonts w:cs="Calibri"/>
          <w:lang w:eastAsia="pt-BR"/>
        </w:rPr>
        <w:t>Multiplicar o NEA no conjunto dos espaços potencialmente educadores de acordo com a relevância socioambiental existentes nas regiões do Município, tendo como objeto principal de cada Núcleo a ser formalizado, as Áreas Verdes especificadas no rol do Art. 24;</w:t>
      </w:r>
    </w:p>
    <w:p w:rsidR="00790621" w:rsidRPr="00E15ED2" w:rsidRDefault="00790621" w:rsidP="00E15ED2">
      <w:pPr>
        <w:pStyle w:val="ListParagraph"/>
        <w:rPr>
          <w:rFonts w:cs="Calibri"/>
          <w:b/>
        </w:rPr>
      </w:pPr>
    </w:p>
    <w:p w:rsidR="00790621" w:rsidRPr="00E15ED2" w:rsidRDefault="00790621" w:rsidP="00E15ED2">
      <w:pPr>
        <w:pStyle w:val="ListParagraph"/>
        <w:numPr>
          <w:ilvl w:val="1"/>
          <w:numId w:val="5"/>
        </w:numPr>
        <w:ind w:left="708"/>
        <w:jc w:val="both"/>
        <w:rPr>
          <w:rFonts w:cs="Calibri"/>
          <w:b/>
        </w:rPr>
      </w:pPr>
      <w:r w:rsidRPr="00E15ED2">
        <w:rPr>
          <w:rFonts w:cs="Calibri"/>
          <w:lang w:eastAsia="pt-BR"/>
        </w:rPr>
        <w:t>Criar estrutura física, tecnológica e humana para o GMEA, com a finalidade de implementar um sistema de gestão integrada dos Núcleos de Educação Ambiental;</w:t>
      </w:r>
    </w:p>
    <w:p w:rsidR="00790621" w:rsidRPr="00E15ED2" w:rsidRDefault="00790621" w:rsidP="00E15ED2">
      <w:pPr>
        <w:pStyle w:val="ListParagraph"/>
        <w:rPr>
          <w:rFonts w:cs="Calibri"/>
          <w:b/>
        </w:rPr>
      </w:pPr>
    </w:p>
    <w:p w:rsidR="00790621" w:rsidRPr="00E15ED2" w:rsidRDefault="00790621" w:rsidP="00E15ED2">
      <w:pPr>
        <w:pStyle w:val="ListParagraph"/>
        <w:numPr>
          <w:ilvl w:val="1"/>
          <w:numId w:val="5"/>
        </w:numPr>
        <w:ind w:left="708"/>
        <w:jc w:val="both"/>
        <w:rPr>
          <w:rFonts w:cs="Calibri"/>
          <w:b/>
        </w:rPr>
      </w:pPr>
      <w:r>
        <w:rPr>
          <w:rFonts w:cs="Calibri"/>
          <w:lang w:eastAsia="pt-BR"/>
        </w:rPr>
        <w:t>Impor</w:t>
      </w:r>
      <w:r w:rsidRPr="00E15ED2">
        <w:rPr>
          <w:rFonts w:cs="Calibri"/>
          <w:lang w:eastAsia="pt-BR"/>
        </w:rPr>
        <w:t xml:space="preserve"> responsabilidade objetiva pela gestão responsável e manejo adequado de resíduos produzidos em eventos de caráter público ou privado, realizados em espaços públicos e propor medidas educadoras a serem aplicadas ao público presente (ex: Festa das Nações, Festa do Peão, Quermesse, etc..);</w:t>
      </w:r>
    </w:p>
    <w:p w:rsidR="00790621" w:rsidRPr="00E15ED2" w:rsidRDefault="00790621" w:rsidP="00E15ED2">
      <w:pPr>
        <w:pStyle w:val="ListParagraph"/>
        <w:rPr>
          <w:rFonts w:cs="Calibri"/>
          <w:b/>
        </w:rPr>
      </w:pPr>
    </w:p>
    <w:p w:rsidR="00790621" w:rsidRPr="00E15ED2" w:rsidRDefault="00790621" w:rsidP="00E15ED2">
      <w:pPr>
        <w:pStyle w:val="ListParagraph"/>
        <w:numPr>
          <w:ilvl w:val="1"/>
          <w:numId w:val="5"/>
        </w:numPr>
        <w:ind w:left="708"/>
        <w:jc w:val="both"/>
        <w:rPr>
          <w:rFonts w:cs="Calibri"/>
        </w:rPr>
      </w:pPr>
      <w:r w:rsidRPr="00E15ED2">
        <w:rPr>
          <w:rFonts w:cs="Calibri"/>
        </w:rPr>
        <w:t xml:space="preserve">Implementar </w:t>
      </w:r>
      <w:r w:rsidRPr="00E15ED2">
        <w:rPr>
          <w:rFonts w:cs="Calibri"/>
          <w:lang w:eastAsia="pt-BR"/>
        </w:rPr>
        <w:t>o Programa Trilhas Urbanas, como meio de valoração do Patrimônio Histórico, Cultural e Arquitetônico;</w:t>
      </w:r>
    </w:p>
    <w:p w:rsidR="00790621" w:rsidRPr="00E15ED2" w:rsidRDefault="00790621" w:rsidP="00E15ED2">
      <w:pPr>
        <w:pStyle w:val="ListParagraph"/>
        <w:rPr>
          <w:rFonts w:cs="Calibri"/>
        </w:rPr>
      </w:pPr>
    </w:p>
    <w:p w:rsidR="00790621" w:rsidRPr="00087AFB" w:rsidRDefault="00790621" w:rsidP="00E15ED2">
      <w:pPr>
        <w:pStyle w:val="ListParagraph"/>
        <w:numPr>
          <w:ilvl w:val="1"/>
          <w:numId w:val="5"/>
        </w:numPr>
        <w:ind w:left="708"/>
        <w:jc w:val="both"/>
        <w:rPr>
          <w:rFonts w:cs="Calibri"/>
        </w:rPr>
      </w:pPr>
      <w:r>
        <w:rPr>
          <w:rFonts w:cs="Calibri"/>
        </w:rPr>
        <w:t xml:space="preserve">Delimitar e implementar </w:t>
      </w:r>
      <w:r w:rsidRPr="00087AFB">
        <w:rPr>
          <w:rFonts w:cs="Calibri"/>
          <w:lang w:eastAsia="pt-BR"/>
        </w:rPr>
        <w:t>Trilhas Ecológicas</w:t>
      </w:r>
      <w:r>
        <w:rPr>
          <w:rFonts w:cs="Calibri"/>
          <w:lang w:eastAsia="pt-BR"/>
        </w:rPr>
        <w:t xml:space="preserve"> no Município</w:t>
      </w:r>
      <w:r w:rsidRPr="00087AFB">
        <w:rPr>
          <w:rFonts w:cs="Calibri"/>
          <w:lang w:eastAsia="pt-BR"/>
        </w:rPr>
        <w:t>, como meio de incentivar o ecoturismo, a educação ambiental e a recomposição das matas existentes;</w:t>
      </w:r>
    </w:p>
    <w:p w:rsidR="00790621" w:rsidRPr="00087AFB" w:rsidRDefault="00790621" w:rsidP="00087AFB">
      <w:pPr>
        <w:shd w:val="clear" w:color="auto" w:fill="FFFFFF"/>
        <w:spacing w:line="360" w:lineRule="auto"/>
        <w:jc w:val="both"/>
        <w:rPr>
          <w:rFonts w:cs="Calibri"/>
          <w:lang w:eastAsia="pt-BR"/>
        </w:rPr>
      </w:pPr>
    </w:p>
    <w:p w:rsidR="00790621" w:rsidRPr="00087AFB" w:rsidRDefault="00790621" w:rsidP="00E15ED2">
      <w:pPr>
        <w:pStyle w:val="ListParagraph"/>
        <w:numPr>
          <w:ilvl w:val="1"/>
          <w:numId w:val="5"/>
        </w:numPr>
        <w:ind w:left="708"/>
        <w:jc w:val="both"/>
        <w:rPr>
          <w:rFonts w:cs="Calibri"/>
        </w:rPr>
      </w:pPr>
      <w:r w:rsidRPr="00087AFB">
        <w:rPr>
          <w:rFonts w:cs="Calibri"/>
        </w:rPr>
        <w:t xml:space="preserve">Implementar o </w:t>
      </w:r>
      <w:r w:rsidRPr="00087AFB">
        <w:rPr>
          <w:rFonts w:cs="Calibri"/>
          <w:lang w:eastAsia="pt-BR"/>
        </w:rPr>
        <w:t>Projeto Corredores Ecológicos no Município, estabelecendo a conectividade entre as Unidades de Conservação e outras áreas protegidas já existentes;</w:t>
      </w:r>
    </w:p>
    <w:p w:rsidR="00790621" w:rsidRPr="00087AFB" w:rsidRDefault="00790621" w:rsidP="00087AFB">
      <w:pPr>
        <w:pStyle w:val="ListParagraph"/>
        <w:rPr>
          <w:rFonts w:cs="Calibri"/>
        </w:rPr>
      </w:pPr>
    </w:p>
    <w:p w:rsidR="00790621" w:rsidRPr="00087AFB" w:rsidRDefault="00790621" w:rsidP="00F2277C">
      <w:pPr>
        <w:pStyle w:val="ListParagraph"/>
        <w:numPr>
          <w:ilvl w:val="1"/>
          <w:numId w:val="5"/>
        </w:numPr>
        <w:ind w:left="708"/>
        <w:jc w:val="both"/>
        <w:rPr>
          <w:rFonts w:cs="Calibri"/>
        </w:rPr>
      </w:pPr>
      <w:r w:rsidRPr="00087AFB">
        <w:rPr>
          <w:rFonts w:cs="Calibri"/>
        </w:rPr>
        <w:t xml:space="preserve">Assegurar </w:t>
      </w:r>
      <w:r w:rsidRPr="00087AFB">
        <w:rPr>
          <w:rFonts w:cs="Calibri"/>
          <w:lang w:eastAsia="pt-BR"/>
        </w:rPr>
        <w:t>o reflorestamento e a recomposição das áreas verdes.</w:t>
      </w:r>
    </w:p>
    <w:p w:rsidR="00790621" w:rsidRDefault="00790621" w:rsidP="00E15ED2">
      <w:pPr>
        <w:pStyle w:val="ListParagraph"/>
        <w:ind w:left="360"/>
      </w:pPr>
    </w:p>
    <w:sectPr w:rsidR="00790621" w:rsidSect="00A02AF4">
      <w:pgSz w:w="11900" w:h="16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621" w:rsidRDefault="00790621" w:rsidP="00FE0381">
      <w:r>
        <w:separator/>
      </w:r>
    </w:p>
  </w:endnote>
  <w:endnote w:type="continuationSeparator" w:id="0">
    <w:p w:rsidR="00790621" w:rsidRDefault="00790621" w:rsidP="00FE038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621" w:rsidRDefault="00790621" w:rsidP="00FE0381">
      <w:r>
        <w:separator/>
      </w:r>
    </w:p>
  </w:footnote>
  <w:footnote w:type="continuationSeparator" w:id="0">
    <w:p w:rsidR="00790621" w:rsidRDefault="00790621" w:rsidP="00FE03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D2F71"/>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13E208D5"/>
    <w:multiLevelType w:val="hybridMultilevel"/>
    <w:tmpl w:val="E7A42FD0"/>
    <w:lvl w:ilvl="0" w:tplc="04160005">
      <w:start w:val="1"/>
      <w:numFmt w:val="bullet"/>
      <w:lvlText w:val=""/>
      <w:lvlJc w:val="left"/>
      <w:pPr>
        <w:ind w:left="2136" w:hanging="360"/>
      </w:pPr>
      <w:rPr>
        <w:rFonts w:ascii="Wingdings" w:hAnsi="Wingdings" w:hint="default"/>
      </w:rPr>
    </w:lvl>
    <w:lvl w:ilvl="1" w:tplc="04160003" w:tentative="1">
      <w:start w:val="1"/>
      <w:numFmt w:val="bullet"/>
      <w:lvlText w:val="o"/>
      <w:lvlJc w:val="left"/>
      <w:pPr>
        <w:ind w:left="2856" w:hanging="360"/>
      </w:pPr>
      <w:rPr>
        <w:rFonts w:ascii="Courier New" w:hAnsi="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2">
    <w:nsid w:val="1D9108BD"/>
    <w:multiLevelType w:val="hybridMultilevel"/>
    <w:tmpl w:val="E9DC2508"/>
    <w:lvl w:ilvl="0" w:tplc="E65CD838">
      <w:start w:val="1"/>
      <w:numFmt w:val="decimal"/>
      <w:lvlText w:val="%1."/>
      <w:lvlJc w:val="left"/>
      <w:pPr>
        <w:ind w:left="720" w:hanging="360"/>
      </w:pPr>
      <w:rPr>
        <w:rFonts w:cs="Times New Roman" w:hint="default"/>
        <w:i w:val="0"/>
      </w:rPr>
    </w:lvl>
    <w:lvl w:ilvl="1" w:tplc="F416A302">
      <w:start w:val="1"/>
      <w:numFmt w:val="lowerLetter"/>
      <w:lvlText w:val="%2)"/>
      <w:lvlJc w:val="left"/>
      <w:pPr>
        <w:ind w:left="1440" w:hanging="360"/>
      </w:pPr>
      <w:rPr>
        <w:rFonts w:cs="Times New Roman" w:hint="default"/>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24C844B6"/>
    <w:multiLevelType w:val="hybridMultilevel"/>
    <w:tmpl w:val="72883904"/>
    <w:lvl w:ilvl="0" w:tplc="04160005">
      <w:start w:val="1"/>
      <w:numFmt w:val="bullet"/>
      <w:lvlText w:val=""/>
      <w:lvlJc w:val="left"/>
      <w:pPr>
        <w:ind w:left="2136" w:hanging="360"/>
      </w:pPr>
      <w:rPr>
        <w:rFonts w:ascii="Wingdings" w:hAnsi="Wingdings" w:hint="default"/>
      </w:rPr>
    </w:lvl>
    <w:lvl w:ilvl="1" w:tplc="04160003">
      <w:start w:val="1"/>
      <w:numFmt w:val="bullet"/>
      <w:lvlText w:val="o"/>
      <w:lvlJc w:val="left"/>
      <w:pPr>
        <w:ind w:left="2856" w:hanging="360"/>
      </w:pPr>
      <w:rPr>
        <w:rFonts w:ascii="Courier New" w:hAnsi="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4">
    <w:nsid w:val="32CA3667"/>
    <w:multiLevelType w:val="hybridMultilevel"/>
    <w:tmpl w:val="865612C8"/>
    <w:lvl w:ilvl="0" w:tplc="04160005">
      <w:start w:val="1"/>
      <w:numFmt w:val="bullet"/>
      <w:lvlText w:val=""/>
      <w:lvlJc w:val="left"/>
      <w:pPr>
        <w:ind w:left="2136" w:hanging="360"/>
      </w:pPr>
      <w:rPr>
        <w:rFonts w:ascii="Wingdings" w:hAnsi="Wingdings" w:hint="default"/>
      </w:rPr>
    </w:lvl>
    <w:lvl w:ilvl="1" w:tplc="04160003" w:tentative="1">
      <w:start w:val="1"/>
      <w:numFmt w:val="bullet"/>
      <w:lvlText w:val="o"/>
      <w:lvlJc w:val="left"/>
      <w:pPr>
        <w:ind w:left="2856" w:hanging="360"/>
      </w:pPr>
      <w:rPr>
        <w:rFonts w:ascii="Courier New" w:hAnsi="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5">
    <w:nsid w:val="49297BC0"/>
    <w:multiLevelType w:val="hybridMultilevel"/>
    <w:tmpl w:val="CEA2B622"/>
    <w:lvl w:ilvl="0" w:tplc="EFFACC14">
      <w:start w:val="1"/>
      <w:numFmt w:val="bullet"/>
      <w:lvlText w:val=""/>
      <w:lvlJc w:val="left"/>
      <w:pPr>
        <w:ind w:left="5180" w:hanging="360"/>
      </w:pPr>
      <w:rPr>
        <w:rFonts w:ascii="Symbol" w:eastAsia="Times New Roman"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636155F0"/>
    <w:multiLevelType w:val="hybridMultilevel"/>
    <w:tmpl w:val="5BA2A9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692905F2"/>
    <w:multiLevelType w:val="hybridMultilevel"/>
    <w:tmpl w:val="B7D048B0"/>
    <w:lvl w:ilvl="0" w:tplc="7FE4D4BA">
      <w:start w:val="1"/>
      <w:numFmt w:val="decimal"/>
      <w:pStyle w:val="Lista1"/>
      <w:lvlText w:val="%1."/>
      <w:lvlJc w:val="left"/>
      <w:pPr>
        <w:ind w:left="36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FB22D016">
      <w:start w:val="1"/>
      <w:numFmt w:val="lowerLetter"/>
      <w:lvlText w:val="%2."/>
      <w:lvlJc w:val="left"/>
      <w:pPr>
        <w:ind w:left="108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596E3962">
      <w:start w:val="1"/>
      <w:numFmt w:val="lowerRoman"/>
      <w:lvlText w:val="%3."/>
      <w:lvlJc w:val="left"/>
      <w:pPr>
        <w:ind w:left="1800" w:hanging="285"/>
      </w:pPr>
      <w:rPr>
        <w:rFonts w:hAnsi="Arial Unicode MS" w:cs="Times New Roman"/>
        <w:caps w:val="0"/>
        <w:smallCaps w:val="0"/>
        <w:strike w:val="0"/>
        <w:dstrike w:val="0"/>
        <w:outline w:val="0"/>
        <w:emboss w:val="0"/>
        <w:imprint w:val="0"/>
        <w:spacing w:val="0"/>
        <w:w w:val="100"/>
        <w:kern w:val="0"/>
        <w:position w:val="0"/>
        <w:vertAlign w:val="baseline"/>
      </w:rPr>
    </w:lvl>
    <w:lvl w:ilvl="3" w:tplc="BABC5E60">
      <w:start w:val="1"/>
      <w:numFmt w:val="decimal"/>
      <w:lvlText w:val="%4."/>
      <w:lvlJc w:val="left"/>
      <w:pPr>
        <w:ind w:left="252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DD82546E">
      <w:start w:val="1"/>
      <w:numFmt w:val="lowerLetter"/>
      <w:lvlText w:val="%5."/>
      <w:lvlJc w:val="left"/>
      <w:pPr>
        <w:ind w:left="324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7AD01676">
      <w:start w:val="1"/>
      <w:numFmt w:val="lowerRoman"/>
      <w:lvlText w:val="%6."/>
      <w:lvlJc w:val="left"/>
      <w:pPr>
        <w:ind w:left="3960" w:hanging="285"/>
      </w:pPr>
      <w:rPr>
        <w:rFonts w:hAnsi="Arial Unicode MS" w:cs="Times New Roman"/>
        <w:caps w:val="0"/>
        <w:smallCaps w:val="0"/>
        <w:strike w:val="0"/>
        <w:dstrike w:val="0"/>
        <w:outline w:val="0"/>
        <w:emboss w:val="0"/>
        <w:imprint w:val="0"/>
        <w:spacing w:val="0"/>
        <w:w w:val="100"/>
        <w:kern w:val="0"/>
        <w:position w:val="0"/>
        <w:vertAlign w:val="baseline"/>
      </w:rPr>
    </w:lvl>
    <w:lvl w:ilvl="6" w:tplc="136C5C88">
      <w:start w:val="1"/>
      <w:numFmt w:val="decimal"/>
      <w:lvlText w:val="%7."/>
      <w:lvlJc w:val="left"/>
      <w:pPr>
        <w:ind w:left="468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20523AD8">
      <w:start w:val="1"/>
      <w:numFmt w:val="lowerLetter"/>
      <w:lvlText w:val="%8."/>
      <w:lvlJc w:val="left"/>
      <w:pPr>
        <w:ind w:left="540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F606DB72">
      <w:start w:val="1"/>
      <w:numFmt w:val="lowerRoman"/>
      <w:lvlText w:val="%9."/>
      <w:lvlJc w:val="left"/>
      <w:pPr>
        <w:ind w:left="6120" w:hanging="285"/>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8">
    <w:nsid w:val="7CF46EBB"/>
    <w:multiLevelType w:val="hybridMultilevel"/>
    <w:tmpl w:val="C1CC222C"/>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7"/>
  </w:num>
  <w:num w:numId="2">
    <w:abstractNumId w:val="7"/>
  </w:num>
  <w:num w:numId="3">
    <w:abstractNumId w:val="2"/>
  </w:num>
  <w:num w:numId="4">
    <w:abstractNumId w:val="8"/>
  </w:num>
  <w:num w:numId="5">
    <w:abstractNumId w:val="5"/>
  </w:num>
  <w:num w:numId="6">
    <w:abstractNumId w:val="6"/>
  </w:num>
  <w:num w:numId="7">
    <w:abstractNumId w:val="0"/>
  </w:num>
  <w:num w:numId="8">
    <w:abstractNumId w:val="1"/>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2AF4"/>
    <w:rsid w:val="000018B3"/>
    <w:rsid w:val="00052385"/>
    <w:rsid w:val="00081647"/>
    <w:rsid w:val="00087AFB"/>
    <w:rsid w:val="000939AA"/>
    <w:rsid w:val="000A01A2"/>
    <w:rsid w:val="000B43F3"/>
    <w:rsid w:val="00141D80"/>
    <w:rsid w:val="00165C64"/>
    <w:rsid w:val="001B5A74"/>
    <w:rsid w:val="001D71BA"/>
    <w:rsid w:val="001F5050"/>
    <w:rsid w:val="00214407"/>
    <w:rsid w:val="0023134D"/>
    <w:rsid w:val="002360C8"/>
    <w:rsid w:val="00237642"/>
    <w:rsid w:val="00263885"/>
    <w:rsid w:val="00266E7B"/>
    <w:rsid w:val="002726CE"/>
    <w:rsid w:val="002C3FF6"/>
    <w:rsid w:val="002C4301"/>
    <w:rsid w:val="00316F0D"/>
    <w:rsid w:val="00322ED7"/>
    <w:rsid w:val="00342774"/>
    <w:rsid w:val="00365A73"/>
    <w:rsid w:val="0043165E"/>
    <w:rsid w:val="00436D18"/>
    <w:rsid w:val="0049665F"/>
    <w:rsid w:val="004A1F65"/>
    <w:rsid w:val="004D2E51"/>
    <w:rsid w:val="004D4FDF"/>
    <w:rsid w:val="004E26FE"/>
    <w:rsid w:val="00502E9B"/>
    <w:rsid w:val="005045E2"/>
    <w:rsid w:val="00544FB1"/>
    <w:rsid w:val="00563DC7"/>
    <w:rsid w:val="00575911"/>
    <w:rsid w:val="00587547"/>
    <w:rsid w:val="005C7186"/>
    <w:rsid w:val="006422DE"/>
    <w:rsid w:val="006521A6"/>
    <w:rsid w:val="0065328C"/>
    <w:rsid w:val="006A331A"/>
    <w:rsid w:val="006B3196"/>
    <w:rsid w:val="006C5452"/>
    <w:rsid w:val="006D4BFD"/>
    <w:rsid w:val="006E4F27"/>
    <w:rsid w:val="00790621"/>
    <w:rsid w:val="007F4DEA"/>
    <w:rsid w:val="008314F7"/>
    <w:rsid w:val="008A7B76"/>
    <w:rsid w:val="008C7B9D"/>
    <w:rsid w:val="008D6782"/>
    <w:rsid w:val="009037D1"/>
    <w:rsid w:val="00944BF2"/>
    <w:rsid w:val="00963F74"/>
    <w:rsid w:val="009A1694"/>
    <w:rsid w:val="009E3A96"/>
    <w:rsid w:val="00A02AF4"/>
    <w:rsid w:val="00A241BC"/>
    <w:rsid w:val="00A253E3"/>
    <w:rsid w:val="00A55E17"/>
    <w:rsid w:val="00A81E0A"/>
    <w:rsid w:val="00B053F2"/>
    <w:rsid w:val="00B325D3"/>
    <w:rsid w:val="00B610A4"/>
    <w:rsid w:val="00B826ED"/>
    <w:rsid w:val="00BA6F49"/>
    <w:rsid w:val="00BB0658"/>
    <w:rsid w:val="00BF2C78"/>
    <w:rsid w:val="00C23812"/>
    <w:rsid w:val="00C6790F"/>
    <w:rsid w:val="00C70C8F"/>
    <w:rsid w:val="00CD56B0"/>
    <w:rsid w:val="00CF7555"/>
    <w:rsid w:val="00D00624"/>
    <w:rsid w:val="00D1658E"/>
    <w:rsid w:val="00D75BCC"/>
    <w:rsid w:val="00DB4CA9"/>
    <w:rsid w:val="00DD2E87"/>
    <w:rsid w:val="00E15ED2"/>
    <w:rsid w:val="00E1615C"/>
    <w:rsid w:val="00E27667"/>
    <w:rsid w:val="00E36581"/>
    <w:rsid w:val="00E84CA7"/>
    <w:rsid w:val="00F05FB3"/>
    <w:rsid w:val="00F2277C"/>
    <w:rsid w:val="00F3377A"/>
    <w:rsid w:val="00F357A2"/>
    <w:rsid w:val="00F6521F"/>
    <w:rsid w:val="00FA230C"/>
    <w:rsid w:val="00FD32D9"/>
    <w:rsid w:val="00FE0159"/>
    <w:rsid w:val="00FE0381"/>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E0A"/>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potexto">
    <w:name w:val="Corpo texto"/>
    <w:basedOn w:val="Normal"/>
    <w:uiPriority w:val="99"/>
    <w:rsid w:val="006B3196"/>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360" w:lineRule="auto"/>
      <w:jc w:val="both"/>
    </w:pPr>
    <w:rPr>
      <w:rFonts w:ascii="Times New Roman" w:hAnsi="Times New Roman" w:cs="Calibri"/>
      <w:color w:val="000000"/>
      <w:u w:color="000000"/>
      <w:lang w:eastAsia="pt-BR"/>
    </w:rPr>
  </w:style>
  <w:style w:type="paragraph" w:customStyle="1" w:styleId="Lista1">
    <w:name w:val="Lista1"/>
    <w:basedOn w:val="ListParagraph"/>
    <w:uiPriority w:val="99"/>
    <w:rsid w:val="00C70C8F"/>
    <w:pPr>
      <w:numPr>
        <w:numId w:val="2"/>
      </w:numPr>
      <w:contextualSpacing w:val="0"/>
      <w:jc w:val="both"/>
    </w:pPr>
    <w:rPr>
      <w:rFonts w:ascii="Times New Roman" w:hAnsi="Times New Roman" w:cs="Arial Unicode MS"/>
      <w:iCs/>
      <w:color w:val="000000"/>
      <w:u w:color="000000"/>
      <w:lang w:eastAsia="pt-BR"/>
    </w:rPr>
  </w:style>
  <w:style w:type="paragraph" w:styleId="ListParagraph">
    <w:name w:val="List Paragraph"/>
    <w:basedOn w:val="Normal"/>
    <w:uiPriority w:val="99"/>
    <w:qFormat/>
    <w:rsid w:val="00C70C8F"/>
    <w:pPr>
      <w:ind w:left="720"/>
      <w:contextualSpacing/>
    </w:pPr>
  </w:style>
  <w:style w:type="paragraph" w:customStyle="1" w:styleId="NotaRodap">
    <w:name w:val="Nota Rodapé"/>
    <w:basedOn w:val="FootnoteText"/>
    <w:uiPriority w:val="99"/>
    <w:rsid w:val="00C70C8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hAnsi="Times New Roman" w:cs="Calibri"/>
      <w:color w:val="000000"/>
      <w:u w:color="000000"/>
      <w:lang w:val="pt-PT" w:eastAsia="pt-BR"/>
    </w:rPr>
  </w:style>
  <w:style w:type="paragraph" w:styleId="FootnoteText">
    <w:name w:val="footnote text"/>
    <w:basedOn w:val="Normal"/>
    <w:link w:val="FootnoteTextChar"/>
    <w:uiPriority w:val="99"/>
    <w:semiHidden/>
    <w:rsid w:val="00C70C8F"/>
    <w:rPr>
      <w:sz w:val="20"/>
      <w:szCs w:val="20"/>
    </w:rPr>
  </w:style>
  <w:style w:type="character" w:customStyle="1" w:styleId="FootnoteTextChar">
    <w:name w:val="Footnote Text Char"/>
    <w:basedOn w:val="DefaultParagraphFont"/>
    <w:link w:val="FootnoteText"/>
    <w:uiPriority w:val="99"/>
    <w:semiHidden/>
    <w:locked/>
    <w:rsid w:val="00C70C8F"/>
    <w:rPr>
      <w:rFonts w:cs="Times New Roman"/>
      <w:sz w:val="20"/>
      <w:szCs w:val="20"/>
    </w:rPr>
  </w:style>
  <w:style w:type="paragraph" w:customStyle="1" w:styleId="abcpcorpo">
    <w:name w:val="abcp corpo"/>
    <w:basedOn w:val="Normal"/>
    <w:uiPriority w:val="99"/>
    <w:rsid w:val="001F5050"/>
    <w:pPr>
      <w:spacing w:line="360" w:lineRule="auto"/>
      <w:ind w:left="1134"/>
      <w:contextualSpacing/>
      <w:jc w:val="both"/>
    </w:pPr>
    <w:rPr>
      <w:rFonts w:ascii="Arial" w:hAnsi="Arial" w:cs="Arial"/>
      <w:sz w:val="22"/>
      <w:szCs w:val="22"/>
    </w:rPr>
  </w:style>
  <w:style w:type="paragraph" w:styleId="Header">
    <w:name w:val="header"/>
    <w:basedOn w:val="Normal"/>
    <w:link w:val="HeaderChar"/>
    <w:uiPriority w:val="99"/>
    <w:rsid w:val="00FE0381"/>
    <w:pPr>
      <w:tabs>
        <w:tab w:val="center" w:pos="4252"/>
        <w:tab w:val="right" w:pos="8504"/>
      </w:tabs>
    </w:pPr>
  </w:style>
  <w:style w:type="character" w:customStyle="1" w:styleId="HeaderChar">
    <w:name w:val="Header Char"/>
    <w:basedOn w:val="DefaultParagraphFont"/>
    <w:link w:val="Header"/>
    <w:uiPriority w:val="99"/>
    <w:locked/>
    <w:rsid w:val="00FE0381"/>
    <w:rPr>
      <w:rFonts w:cs="Times New Roman"/>
    </w:rPr>
  </w:style>
  <w:style w:type="paragraph" w:styleId="Footer">
    <w:name w:val="footer"/>
    <w:basedOn w:val="Normal"/>
    <w:link w:val="FooterChar"/>
    <w:uiPriority w:val="99"/>
    <w:rsid w:val="00FE0381"/>
    <w:pPr>
      <w:tabs>
        <w:tab w:val="center" w:pos="4252"/>
        <w:tab w:val="right" w:pos="8504"/>
      </w:tabs>
    </w:pPr>
  </w:style>
  <w:style w:type="character" w:customStyle="1" w:styleId="FooterChar">
    <w:name w:val="Footer Char"/>
    <w:basedOn w:val="DefaultParagraphFont"/>
    <w:link w:val="Footer"/>
    <w:uiPriority w:val="99"/>
    <w:locked/>
    <w:rsid w:val="00FE0381"/>
    <w:rPr>
      <w:rFonts w:cs="Times New Roman"/>
    </w:rPr>
  </w:style>
  <w:style w:type="character" w:styleId="Hyperlink">
    <w:name w:val="Hyperlink"/>
    <w:basedOn w:val="DefaultParagraphFont"/>
    <w:uiPriority w:val="99"/>
    <w:rsid w:val="000A01A2"/>
    <w:rPr>
      <w:rFonts w:cs="Times New Roman"/>
      <w:color w:val="0563C1"/>
      <w:u w:val="single"/>
    </w:rPr>
  </w:style>
  <w:style w:type="character" w:customStyle="1" w:styleId="UnresolvedMention">
    <w:name w:val="Unresolved Mention"/>
    <w:basedOn w:val="DefaultParagraphFont"/>
    <w:uiPriority w:val="99"/>
    <w:semiHidden/>
    <w:rsid w:val="000A01A2"/>
    <w:rPr>
      <w:rFonts w:cs="Times New Roman"/>
      <w:color w:val="605E5C"/>
      <w:shd w:val="clear" w:color="auto" w:fill="E1DFDD"/>
    </w:rPr>
  </w:style>
  <w:style w:type="character" w:styleId="CommentReference">
    <w:name w:val="annotation reference"/>
    <w:basedOn w:val="DefaultParagraphFont"/>
    <w:uiPriority w:val="99"/>
    <w:semiHidden/>
    <w:rsid w:val="00052385"/>
    <w:rPr>
      <w:rFonts w:cs="Times New Roman"/>
      <w:sz w:val="16"/>
      <w:szCs w:val="16"/>
    </w:rPr>
  </w:style>
  <w:style w:type="paragraph" w:styleId="CommentText">
    <w:name w:val="annotation text"/>
    <w:basedOn w:val="Normal"/>
    <w:link w:val="CommentTextChar"/>
    <w:uiPriority w:val="99"/>
    <w:semiHidden/>
    <w:rsid w:val="00052385"/>
    <w:rPr>
      <w:sz w:val="20"/>
      <w:szCs w:val="20"/>
    </w:rPr>
  </w:style>
  <w:style w:type="character" w:customStyle="1" w:styleId="CommentTextChar">
    <w:name w:val="Comment Text Char"/>
    <w:basedOn w:val="DefaultParagraphFont"/>
    <w:link w:val="CommentText"/>
    <w:uiPriority w:val="99"/>
    <w:semiHidden/>
    <w:locked/>
    <w:rsid w:val="00052385"/>
    <w:rPr>
      <w:rFonts w:cs="Times New Roman"/>
      <w:sz w:val="20"/>
      <w:szCs w:val="20"/>
    </w:rPr>
  </w:style>
  <w:style w:type="paragraph" w:styleId="CommentSubject">
    <w:name w:val="annotation subject"/>
    <w:basedOn w:val="CommentText"/>
    <w:next w:val="CommentText"/>
    <w:link w:val="CommentSubjectChar"/>
    <w:uiPriority w:val="99"/>
    <w:semiHidden/>
    <w:rsid w:val="00052385"/>
    <w:rPr>
      <w:b/>
      <w:bCs/>
    </w:rPr>
  </w:style>
  <w:style w:type="character" w:customStyle="1" w:styleId="CommentSubjectChar">
    <w:name w:val="Comment Subject Char"/>
    <w:basedOn w:val="CommentTextChar"/>
    <w:link w:val="CommentSubject"/>
    <w:uiPriority w:val="99"/>
    <w:semiHidden/>
    <w:locked/>
    <w:rsid w:val="00052385"/>
    <w:rPr>
      <w:b/>
      <w:bCs/>
    </w:rPr>
  </w:style>
  <w:style w:type="paragraph" w:styleId="BalloonText">
    <w:name w:val="Balloon Text"/>
    <w:basedOn w:val="Normal"/>
    <w:link w:val="BalloonTextChar"/>
    <w:uiPriority w:val="99"/>
    <w:semiHidden/>
    <w:rsid w:val="00052385"/>
    <w:rPr>
      <w:rFonts w:ascii="Times New Roman" w:hAnsi="Times New Roman"/>
      <w:sz w:val="18"/>
      <w:szCs w:val="18"/>
    </w:rPr>
  </w:style>
  <w:style w:type="character" w:customStyle="1" w:styleId="BalloonTextChar">
    <w:name w:val="Balloon Text Char"/>
    <w:basedOn w:val="DefaultParagraphFont"/>
    <w:link w:val="BalloonText"/>
    <w:uiPriority w:val="99"/>
    <w:semiHidden/>
    <w:locked/>
    <w:rsid w:val="00052385"/>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562</Words>
  <Characters>3039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Grisotto Vello</dc:creator>
  <cp:keywords/>
  <dc:description/>
  <cp:lastModifiedBy>Erich Vallim Vicente</cp:lastModifiedBy>
  <cp:revision>4</cp:revision>
  <cp:lastPrinted>2018-07-13T13:33:00Z</cp:lastPrinted>
  <dcterms:created xsi:type="dcterms:W3CDTF">2018-07-05T13:31:00Z</dcterms:created>
  <dcterms:modified xsi:type="dcterms:W3CDTF">2018-07-13T13:34:00Z</dcterms:modified>
</cp:coreProperties>
</file>